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before="0" w:after="0"/>
        <w:rPr>
          <w:rFonts w:ascii="Century Schoolbook L" w:hAnsi="Century Schoolbook L"/>
          <w:b/>
          <w:bCs/>
          <w:sz w:val="28"/>
          <w:szCs w:val="28"/>
          <w:lang w:val="it-IT"/>
        </w:rPr>
      </w:pPr>
      <w:r>
        <w:rPr>
          <w:rFonts w:ascii="Century Schoolbook L" w:hAnsi="Century Schoolbook L"/>
          <w:b/>
          <w:bCs/>
          <w:sz w:val="28"/>
          <w:szCs w:val="28"/>
          <w:lang w:val="it-IT"/>
        </w:rPr>
        <w:t xml:space="preserve">Le trentasette pratiche </w:t>
      </w:r>
    </w:p>
    <w:p>
      <w:pPr>
        <w:pStyle w:val="Titolo1"/>
        <w:spacing w:before="0" w:after="0"/>
        <w:rPr>
          <w:rFonts w:ascii="Century Schoolbook L" w:hAnsi="Century Schoolbook L"/>
          <w:b/>
          <w:bCs/>
          <w:sz w:val="28"/>
          <w:szCs w:val="28"/>
          <w:lang w:val="it-IT"/>
        </w:rPr>
      </w:pPr>
      <w:r>
        <w:rPr>
          <w:rFonts w:ascii="Century Schoolbook L" w:hAnsi="Century Schoolbook L"/>
          <w:b/>
          <w:bCs/>
          <w:sz w:val="28"/>
          <w:szCs w:val="28"/>
          <w:lang w:val="it-IT"/>
        </w:rPr>
        <w:t>dei figli dei vittoriosi.</w:t>
      </w:r>
    </w:p>
    <w:p>
      <w:pPr>
        <w:pStyle w:val="Normal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</w:pPr>
      <w:r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jc w:val="center"/>
        <w:rPr>
          <w:rFonts w:ascii="Century Schoolbook L" w:hAnsi="Century Schoolbook L"/>
          <w:b w:val="false"/>
          <w:i w:val="false"/>
          <w:spacing w:val="0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pacing w:val="0"/>
          <w:sz w:val="23"/>
          <w:szCs w:val="23"/>
        </w:rPr>
        <w:t>NAMO GURU LO KE  SVA RAYA</w:t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jc w:val="left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Benché con ciò vedi tutti i fenomeni privi di andare e venire,</w:t>
        <w:br/>
        <w:t>agisci esclusivamente per il beneficio degli esseri trasmigratori,</w:t>
        <w:br/>
        <w:t>al supremo Lama e salvatore Cenresi</w:t>
        <w:br/>
        <w:t>con rispetto mi prostro sempre con le tre porte.</w:t>
      </w:r>
    </w:p>
    <w:p>
      <w:pPr>
        <w:pStyle w:val="Verse"/>
        <w:spacing w:lineRule="auto" w:line="360" w:before="0" w:after="57"/>
        <w:ind w:left="426" w:right="0" w:hanging="336"/>
        <w:jc w:val="left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ind w:left="0" w:right="0" w:hanging="0"/>
        <w:jc w:val="left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 xml:space="preserve">I Buddha completi sono la sorgente dei benefici e della felicità </w:t>
        <w:br/>
        <w:t>sorgono dall’aver praticato il Dharma puro, che a sua volta</w:t>
        <w:br/>
        <w:t xml:space="preserve">deriva dalla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 xml:space="preserve">conoscenza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 xml:space="preserve">di come si pratica: </w:t>
        <w:br/>
        <w:t>spiegherò pertanto le pratiche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tabs>
          <w:tab w:val="left" w:pos="0" w:leader="none"/>
        </w:tabs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1.</w:t>
        <w:tab/>
        <w:t xml:space="preserve">Adesso che hai ottenuto il raro e grande vascello </w:t>
        <w:br/>
        <w:tab/>
        <w:tab/>
        <w:t xml:space="preserve">di libertà e fortune difficili da ottenere, </w:t>
        <w:br/>
        <w:t>per liberare te stesso e gli altri dall’oceano dell’esistenza,</w:t>
        <w:br/>
        <w:t xml:space="preserve">ascoltare, riflettere e meditare giorno e notte senza distrazione </w:t>
        <w:br/>
        <w:t>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2.</w:t>
        <w:tab/>
        <w:t>L’attaccamento per i cari scorre come l’acqua,</w:t>
        <w:br/>
        <w:t xml:space="preserve">l’odio per i nemici brucia come il fuoco, </w:t>
        <w:br/>
        <w:t>il buio dell’ignoranza dimentica la pratica e l’abbandono,</w:t>
        <w:br/>
        <w:t>lasciare la propria terra natia è la pratica dei figli dei vittoriosi.</w:t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3.</w:t>
        <w:tab/>
        <w:t>Lasciando i luoghi negativi, le emozioni distruttive gradualmente diminuiscono,</w:t>
        <w:br/>
        <w:t>senza distrazioni la pratica della virtù aumenta da sé,</w:t>
        <w:br/>
        <w:t>usando l’intelligenza sorge la certezza nel Dharma,</w:t>
        <w:br/>
        <w:t>affidarsi alla solitudine è la pratica dei figli dei vittoriosi.</w:t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4.</w:t>
        <w:tab/>
        <w:t xml:space="preserve">Ci si separa da ciascuno dei parenti e dai cari amici di lunga data, </w:t>
        <w:br/>
        <w:t>le ricchezze e i beni accumulati con grande sforzo vengono lasciati,</w:t>
        <w:br/>
        <w:t>la coscienza ospite ab</w:t>
        <w:softHyphen/>
        <w:t xml:space="preserve">bandona la casa del corpo. </w:t>
        <w:br/>
        <w:t>Rinunciare a questa vita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5.</w:t>
        <w:tab/>
        <w:t xml:space="preserve">Se le compagnie fanno aumentare i tre veleni, </w:t>
        <w:br/>
        <w:t xml:space="preserve">degenerando le attività di ascolto, riflessione e meditazione </w:t>
        <w:br/>
        <w:t xml:space="preserve">annientano l’amore e la compassione. </w:t>
        <w:br/>
        <w:t>L’abbandono delle cattive amicizie è la pratica dei figli dei vittoriosi.</w:t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6.</w:t>
        <w:tab/>
        <w:t xml:space="preserve">Se mi affido a lui i difetti vengono rimossi e </w:t>
        <w:br/>
        <w:t xml:space="preserve">le buone qualità aumentano come la luna crescente. </w:t>
        <w:br/>
        <w:t xml:space="preserve">Considerare il puro maestro virtuoso </w:t>
        <w:br/>
        <w:t>più caro del proprio corpo è la pratica dei figli dei vittoriosi.</w:t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7.</w:t>
        <w:tab/>
        <w:t xml:space="preserve">Legata essa stessa alla prigione del samsara, </w:t>
        <w:br/>
        <w:t xml:space="preserve">chi potrebbe mai proteggere una divinità mondana? </w:t>
        <w:br/>
        <w:t xml:space="preserve">Quindi, prendere rifugio nei Rari e Supremi </w:t>
        <w:br/>
        <w:t>che non ingannano,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8.</w:t>
        <w:tab/>
        <w:t xml:space="preserve">Delle sofferenze delle cattive trasmigrazioni così difficili da sopportare, </w:t>
        <w:br/>
        <w:t xml:space="preserve">il Capace ha detto che sono il frutto delle azioni negative. </w:t>
        <w:br/>
        <w:t xml:space="preserve">Quindi, non commettere azioni negative, anche a costo </w:t>
        <w:br/>
        <w:t>della propria vita,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tabs>
          <w:tab w:val="left" w:pos="426" w:leader="none"/>
        </w:tabs>
        <w:spacing w:lineRule="auto" w:line="360" w:before="0" w:after="57"/>
        <w:ind w:left="425" w:right="0" w:hanging="425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9.</w:t>
        <w:tab/>
        <w:t>La felicità delle tre esistenze, come una goccia di rugiada sulla punta di un filo d’erba,</w:t>
        <w:br/>
        <w:tab/>
        <w:t xml:space="preserve">è un fenomeno che perisce in un mero istante. </w:t>
        <w:br/>
        <w:tab/>
        <w:t xml:space="preserve">Quindi, la ricerca del supremo stato dell’immutabile </w:t>
        <w:br/>
        <w:tab/>
        <w:t>liberazione è la pratica dei figli dei vittoriosi.</w:t>
      </w:r>
    </w:p>
    <w:p>
      <w:pPr>
        <w:pStyle w:val="Verse"/>
        <w:tabs>
          <w:tab w:val="left" w:pos="426" w:leader="none"/>
        </w:tabs>
        <w:spacing w:lineRule="auto" w:line="360" w:before="0" w:after="57"/>
        <w:ind w:left="425" w:right="0" w:hanging="425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10.</w:t>
        <w:tab/>
        <w:t xml:space="preserve">Se le madri che da tempo senza inizio </w:t>
        <w:br/>
        <w:t>mi hanno amato stanno soffrendo, come posso essere felice?</w:t>
        <w:br/>
        <w:t xml:space="preserve">Quindi, per liberare gli innumerevoli esseri senzienti </w:t>
        <w:br/>
        <w:t>far sorgere la mente dell’illuminazione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11.</w:t>
        <w:tab/>
        <w:t>Tutte le sofferenze sorgono dal desiderare la propria felicità,</w:t>
        <w:br/>
        <w:t xml:space="preserve">mentre i buddha completi nascono dalla mente altruistica. </w:t>
        <w:br/>
        <w:t xml:space="preserve">Quindi, scambiare perfettamente la propria felicità con </w:t>
        <w:br/>
        <w:t>la sofferenza altrui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12.</w:t>
        <w:tab/>
        <w:t xml:space="preserve">Anche se qualcuno mosso da un grande desiderio mi ruba tutte le </w:t>
        <w:br/>
        <w:t xml:space="preserve">ricchezze o fa in modo che vengano rubate, </w:t>
        <w:br/>
        <w:t xml:space="preserve">dedicare a costui il proprio corpo, risorse e </w:t>
        <w:br/>
        <w:t>virtù dei tre tempi è la pratica dei figli dei vittoriosi.</w:t>
      </w:r>
    </w:p>
    <w:p>
      <w:pPr>
        <w:pStyle w:val="Verseend"/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13.</w:t>
        <w:tab/>
        <w:t>Anche se non ho la benché minima colpa</w:t>
        <w:br/>
        <w:t>e vogliono perfino tagliarmi la testa,</w:t>
        <w:br/>
        <w:t>spinto da compassione il prendere su di me</w:t>
        <w:br/>
        <w:t>queste negatività è la pratica dei figli dei vittoriosi.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  <w:t>14.</w:t>
        <w:tab/>
        <w:t xml:space="preserve"> Anche se qualcuno mi calunnia in vari modi </w:t>
        <w:br/>
        <w:t xml:space="preserve">in giro nei miliardi di universi, </w:t>
        <w:br/>
        <w:t xml:space="preserve">con una mente amorevole esprimere le buone qualità </w:t>
        <w:br/>
        <w:t>di quella persona è la pratica dei 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15.</w:t>
        <w:tab/>
        <w:t xml:space="preserve">Anche se qualcuno nel mezzo di una folla </w:t>
        <w:br/>
        <w:t xml:space="preserve">rivelasse i miei difetti con parole malvage, </w:t>
        <w:br/>
        <w:t xml:space="preserve">il considerare costui come un maestro virtuoso </w:t>
        <w:br/>
        <w:t xml:space="preserve">e inchinarsi rispettosamente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16.</w:t>
        <w:tab/>
        <w:t xml:space="preserve">Anche se colui che ho accudito come un figlio </w:t>
        <w:br/>
        <w:t xml:space="preserve">mi considera come un nemico, </w:t>
        <w:br/>
        <w:t xml:space="preserve">come la madre per il figlio ammalato, </w:t>
        <w:br/>
        <w:t xml:space="preserve">avere un affetto speciale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17.</w:t>
        <w:tab/>
        <w:t xml:space="preserve">Anche se un essere a me uguale o inferiore </w:t>
        <w:br/>
        <w:t xml:space="preserve">in preda all’orgoglio mi insulta e aggredisce, </w:t>
        <w:br/>
        <w:t>con rispetto come per il Lama porlo</w:t>
        <w:br/>
        <w:t xml:space="preserve">sulla cima del mio capo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18.</w:t>
        <w:tab/>
        <w:t xml:space="preserve">Anche se sono privo di mezzi di sostentamento e continuamente </w:t>
        <w:br/>
        <w:tab/>
        <w:tab/>
        <w:t xml:space="preserve">disprezzato dagli altri, </w:t>
        <w:br/>
        <w:t xml:space="preserve">afflitto da malattie gravi e da demoni, </w:t>
        <w:br/>
        <w:t xml:space="preserve">prendere su di me le negatività e le sofferenze di tutti gli esseri, </w:t>
        <w:br/>
        <w:t xml:space="preserve">senza scoraggiarmi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19.</w:t>
        <w:tab/>
        <w:t xml:space="preserve">Anche se sono famoso e rispettato da molti </w:t>
        <w:br/>
        <w:t xml:space="preserve">e anche se possiedo ricchezze pari a quelle di Vaishravana, </w:t>
        <w:br/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v</w:t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edendo che le ricchezze del samsara non hanno essenza, </w:t>
        <w:br/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n</w:t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on essere arroganti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20.</w:t>
        <w:tab/>
        <w:t>Se non pacifico il nemico, l’odio che è in me,</w:t>
        <w:br/>
        <w:t xml:space="preserve">i nemici esterni da sconfiggere aumenteranno, </w:t>
        <w:br/>
        <w:t xml:space="preserve">quindi, con gli eserciti dell’amore e della compassione, </w:t>
        <w:br/>
        <w:t xml:space="preserve">domare il proprio continuum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ind w:left="0" w:right="0" w:hanging="0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21.</w:t>
        <w:tab/>
        <w:t xml:space="preserve">Le qualità del desiderio, come acqua salata, </w:t>
        <w:br/>
        <w:t xml:space="preserve">più si usano più accrescono il desiderio. </w:t>
        <w:br/>
        <w:t>Abbandonare immediatamente le cose che generano</w:t>
        <w:br/>
        <w:t xml:space="preserve">attaccamento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22.</w:t>
        <w:tab/>
        <w:t xml:space="preserve">Il modo in cui tutto appare alla mente, </w:t>
        <w:br/>
        <w:t>la mente stessa è libera sin dall’inizio dagli estremi delle elaborazioni.</w:t>
        <w:br/>
        <w:t>Con questa comprensione, il non applicare la mente ai segni</w:t>
        <w:br/>
        <w:t xml:space="preserve">di percepito e percipiente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23.</w:t>
        <w:tab/>
        <w:t xml:space="preserve">Quando si incontrano oggetti attraenti, </w:t>
        <w:br/>
        <w:t xml:space="preserve">come un arcobaleno estivo, </w:t>
        <w:br/>
        <w:t xml:space="preserve">anche se appaiono belli guardali come non veri. </w:t>
        <w:br/>
        <w:t xml:space="preserve">Abbandonare l’attaccamento che afferra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 </w:t>
      </w:r>
    </w:p>
    <w:p>
      <w:pPr>
        <w:pStyle w:val="Verseend"/>
        <w:spacing w:lineRule="auto" w:line="360" w:before="0" w:after="57"/>
        <w:ind w:left="0" w:right="0" w:hanging="0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tabs>
          <w:tab w:val="left" w:pos="426" w:leader="none"/>
        </w:tabs>
        <w:spacing w:lineRule="auto" w:line="360" w:before="0" w:after="57"/>
        <w:ind w:left="425" w:right="0" w:hanging="425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24.</w:t>
        <w:tab/>
        <w:t xml:space="preserve">Le numerose sofferenze sono come il sogno del figlio che muore </w:t>
        <w:br/>
        <w:t xml:space="preserve">il concepire come vere le allucinazioni è causa di grande angoscia. </w:t>
        <w:br/>
        <w:t xml:space="preserve">Quindi, quando si incontrano condizioni avverse, </w:t>
        <w:br/>
        <w:t xml:space="preserve">vederle come allucinazioni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tabs>
          <w:tab w:val="left" w:pos="426" w:leader="none"/>
        </w:tabs>
        <w:spacing w:lineRule="auto" w:line="360" w:before="0" w:after="57"/>
        <w:ind w:left="425" w:right="0" w:hanging="425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25.</w:t>
        <w:tab/>
        <w:t xml:space="preserve">Se coloro che desiderano l’illuminazione devono donare anche il proprio corpo, </w:t>
        <w:br/>
        <w:t xml:space="preserve">che bisogno c’è di menzionare gli oggetti esterni. </w:t>
        <w:br/>
        <w:t xml:space="preserve">Quindi, senza aspettative di ricompensa o di maturazione karmica </w:t>
        <w:br/>
        <w:t xml:space="preserve">il donare,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26.</w:t>
        <w:tab/>
        <w:t xml:space="preserve">Senza la moralità non si ottiene il proprio beneficio, </w:t>
        <w:br/>
        <w:t xml:space="preserve">e affermare di realizzare quello altrui fa ridere. </w:t>
        <w:br/>
        <w:t xml:space="preserve">Quindi, praticare la moralità senza interesse </w:t>
        <w:br/>
        <w:t xml:space="preserve">al samsara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27.</w:t>
        <w:tab/>
        <w:t xml:space="preserve">Per il figlio dei vittoriosi che desidera usufruire delle virtù, </w:t>
        <w:br/>
        <w:t xml:space="preserve">tutti coloro che lo danneggiano sono come un tesoro di gioielli. </w:t>
        <w:br/>
        <w:t xml:space="preserve">Quindi, senza provare odio per nessuno, </w:t>
        <w:br/>
        <w:t xml:space="preserve">meditare la pazienza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28.</w:t>
        <w:tab/>
        <w:t>Se vedi che anche gli uditori e i realizzatori solitari che conseguono solo il proprio scopo, perseverano come se dovessero domare un fuoco sulla cima del loro capo,</w:t>
        <w:br/>
        <w:t xml:space="preserve">per il beneficio di tutti i gli esseri, applicare lo sforzo entusiastico, </w:t>
        <w:br/>
        <w:t>la sorgente delle buone qualità, è la pratica dei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 xml:space="preserve"> 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29.</w:t>
        <w:tab/>
        <w:t xml:space="preserve">Comprendendo che tramite la visione speciale perfettamente </w:t>
        <w:br/>
        <w:tab/>
        <w:tab/>
        <w:t xml:space="preserve">dotata di calmo dimorare </w:t>
        <w:br/>
        <w:t xml:space="preserve">si sconfiggono completamente le emozioni distruttive, </w:t>
        <w:br/>
        <w:t xml:space="preserve">coltivare la concentrazione al di là dei quattro assorbimenti </w:t>
        <w:br/>
        <w:t xml:space="preserve">senza forma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30.</w:t>
        <w:tab/>
        <w:t xml:space="preserve">Senza la saggezza, con le altre cinque perfezioni </w:t>
        <w:br/>
        <w:t xml:space="preserve">non si può ottenere la perfetta illuminazione. </w:t>
        <w:br/>
        <w:t>Coltivare la saggezza non concettuale delle tre sfere</w:t>
        <w:br/>
        <w:t>insieme al metodo è la pratica dei figli dei vittoriosi.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  </w:t>
      </w:r>
    </w:p>
    <w:p>
      <w:pPr>
        <w:pStyle w:val="Verse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31.</w:t>
        <w:tab/>
        <w:t xml:space="preserve">Senza vedere i propri errori, </w:t>
        <w:br/>
        <w:t>anche se le sembianze sono del praticante, è possibile che non sia Dharma,</w:t>
        <w:br/>
        <w:t>perciò analizzare continuamente i propri errori e</w:t>
        <w:br/>
        <w:t>abbandonarli è la pratica dei 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32.</w:t>
        <w:tab/>
        <w:t>Se, spinto delle emozioni distruttive, parlo dei difetti</w:t>
        <w:br/>
        <w:t>di un altro bodhisattva, questo mi fa degenerare, quindi</w:t>
        <w:br/>
        <w:t xml:space="preserve">non parlare dei difetti delle persone che sono entrate </w:t>
        <w:br/>
        <w:t xml:space="preserve">nel Grande Veicolo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33.</w:t>
        <w:tab/>
        <w:t xml:space="preserve">Discutere per acquisire ricchezza e onore </w:t>
        <w:br/>
        <w:t xml:space="preserve">fa deteriorare le attività di ascolto, riflessione e meditazione. </w:t>
        <w:br/>
        <w:t xml:space="preserve">Quindi, abbandonare l’attaccamento per i possedimenti </w:t>
        <w:br/>
        <w:t xml:space="preserve">dei cari, amici e benefattori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</w:t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34.</w:t>
        <w:tab/>
        <w:t xml:space="preserve">Le parole dure turbano la mente altrui </w:t>
        <w:br/>
        <w:t xml:space="preserve">e degenerano le attività dei figli dei vittoriosi. </w:t>
        <w:br/>
        <w:t>Quindi, l’abbandono delle parole dure</w:t>
        <w:br/>
        <w:t xml:space="preserve">sgradite agli altri è la pratica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35.</w:t>
        <w:tab/>
        <w:t xml:space="preserve">A causa della familiarità con le emozioni distruttive, </w:t>
        <w:br/>
        <w:tab/>
        <w:tab/>
        <w:t>è difficile contrastarle con gli antidoti.</w:t>
        <w:br/>
        <w:t xml:space="preserve">Quindi, con memoria e introspezione, impugnando l’arma dell’antidoto, </w:t>
        <w:br/>
        <w:t xml:space="preserve">non appena sorgono l’attaccamento e le altre emozioni distruttive </w:t>
        <w:br/>
        <w:t>attaccarle e sconfiggerle è la pratica dei figli dei vittoriosi.</w:t>
      </w:r>
    </w:p>
    <w:p>
      <w:pPr>
        <w:pStyle w:val="Verseend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36.</w:t>
        <w:tab/>
        <w:t>In breve, qualunque sia l’attività che si sta svolgendo,</w:t>
        <w:br/>
        <w:t xml:space="preserve">controllando lo stato della mente in quel momento </w:t>
        <w:br/>
        <w:t xml:space="preserve">con continua memoria e introspezione, </w:t>
        <w:br/>
        <w:t>compiere il bene altrui è la pratica dei figli dei vittoriosi.</w:t>
      </w:r>
    </w:p>
    <w:p>
      <w:pPr>
        <w:pStyle w:val="Verse"/>
        <w:spacing w:lineRule="auto" w:line="360" w:before="0" w:after="57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37. Quindi le virtù accumulate con questo sforzo</w:t>
        <w:br/>
        <w:t>per eliminare le sofferenze di infiniti esseri</w:t>
        <w:br/>
        <w:t>tramite la saggezza delle tre sfere pure,</w:t>
        <w:br/>
        <w:t>dedicarle all’illuminazione è la pratica dei figli dei vittoriosi.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ab/>
      </w:r>
    </w:p>
    <w:p>
      <w:pPr>
        <w:pStyle w:val="Verseend"/>
        <w:spacing w:lineRule="auto" w:line="360" w:before="0" w:after="57"/>
        <w:rPr/>
      </w:pPr>
      <w:r>
        <w:rPr/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In accordo ai significati spiegati nei sutra, nei tantra e nei trattati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e al seguito delle istruzioni degli esseri puri,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ho composto le trentasette pratiche dei figli dei vittoriosi 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per il beneficio di coloro che desiderano addestrarsi nel sentiero dei </w:t>
      </w:r>
      <w:r>
        <w:rPr>
          <w:rFonts w:ascii="Century Schoolbook L" w:hAnsi="Century Schoolbook L"/>
          <w:b w:val="false"/>
          <w:i w:val="false"/>
          <w:sz w:val="23"/>
          <w:szCs w:val="23"/>
        </w:rPr>
        <w:t>figli dei vittoriosi</w:t>
      </w:r>
    </w:p>
    <w:p>
      <w:pPr>
        <w:pStyle w:val="Verseend"/>
        <w:spacing w:lineRule="auto" w:line="360" w:before="0" w:after="57"/>
        <w:rPr/>
      </w:pPr>
      <w:r>
        <w:rPr/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P</w:t>
      </w: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oiché la mia intelligenza e il mio addestramento sono limitati,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questi versi non delizieranno gli studiosi. In ogni caso,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poiché si basano sui sutra e sulle parole degli esseri santi,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penso che essi rappresentino la pratica non erronea dei figli dei vittoriosi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Tuttavia, per una persona con una mente inferiore come la mia,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È difficile penetrare le profondità delle grandi onde di azioni dei figli dei vittoriosi.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Perciò prego gli esseri puri di perdonare i molteplici errori,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contraddizioni, mancanza di attinenza e così via.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ab/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Per le virtù sorte da questo, possano tutti i trasmigratori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grazie alla mente suprema dell’illuminazione ultima e convenzionale 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senza dimorare negli estremi dell’esistenza e della pace,</w:t>
      </w:r>
    </w:p>
    <w:p>
      <w:pPr>
        <w:pStyle w:val="Verseend"/>
        <w:spacing w:lineRule="auto" w:line="360" w:before="0" w:after="57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diventare come il salvatore Avalokiteshvara.</w:t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end"/>
        <w:spacing w:lineRule="auto" w:line="360" w:before="0" w:after="57"/>
        <w:jc w:val="center"/>
        <w:rPr/>
      </w:pPr>
      <w:r>
        <w:rPr/>
      </w:r>
    </w:p>
    <w:p>
      <w:pPr>
        <w:pStyle w:val="Verseend"/>
        <w:spacing w:lineRule="auto" w:line="360" w:before="0" w:after="57"/>
        <w:jc w:val="center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Verseend"/>
        <w:spacing w:lineRule="auto" w:line="360" w:before="0" w:after="57"/>
        <w:jc w:val="center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Questa spiegazione è stata composta </w:t>
      </w:r>
    </w:p>
    <w:p>
      <w:pPr>
        <w:pStyle w:val="Verseend"/>
        <w:spacing w:lineRule="auto" w:line="360" w:before="0" w:after="57"/>
        <w:jc w:val="center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dal monaco Togme Sampo, </w:t>
      </w:r>
    </w:p>
    <w:p>
      <w:pPr>
        <w:pStyle w:val="Verseend"/>
        <w:spacing w:lineRule="auto" w:line="360" w:before="0" w:after="57"/>
        <w:jc w:val="center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 xml:space="preserve">esperto nelle scritture e dell’insegnamento, </w:t>
      </w:r>
    </w:p>
    <w:p>
      <w:pPr>
        <w:pStyle w:val="Verseend"/>
        <w:spacing w:lineRule="auto" w:line="360" w:before="0" w:after="57"/>
        <w:jc w:val="center"/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bCs w:val="false"/>
          <w:i w:val="false"/>
          <w:sz w:val="23"/>
          <w:szCs w:val="23"/>
        </w:rPr>
        <w:t>nel luogo di ritiro Ngulciu Rincen.</w:t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z w:val="23"/>
          <w:szCs w:val="23"/>
        </w:rPr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jc w:val="center"/>
        <w:rPr>
          <w:rStyle w:val="Heading1Char"/>
          <w:rFonts w:ascii="Century Schoolbook L" w:hAnsi="Century Schoolbook L"/>
          <w:b w:val="false"/>
          <w:i w:val="false"/>
          <w:sz w:val="23"/>
          <w:szCs w:val="23"/>
        </w:rPr>
      </w:pPr>
      <w:r>
        <w:rPr>
          <w:rStyle w:val="Heading1Char"/>
          <w:rFonts w:ascii="Century Schoolbook L" w:hAnsi="Century Schoolbook L"/>
          <w:b w:val="false"/>
          <w:i w:val="false"/>
          <w:sz w:val="23"/>
          <w:szCs w:val="23"/>
        </w:rPr>
        <w:t>Colophon del traduttore</w:t>
      </w:r>
    </w:p>
    <w:p>
      <w:pPr>
        <w:pStyle w:val="Verse"/>
        <w:tabs>
          <w:tab w:val="left" w:pos="0" w:leader="none"/>
        </w:tabs>
        <w:spacing w:lineRule="auto" w:line="360" w:before="0" w:after="57"/>
        <w:ind w:left="0" w:right="0" w:hanging="0"/>
        <w:rPr>
          <w:rFonts w:ascii="Century Schoolbook L" w:hAnsi="Century Schoolbook L"/>
          <w:b w:val="false"/>
          <w:i w:val="false"/>
          <w:spacing w:val="-20"/>
          <w:sz w:val="23"/>
          <w:szCs w:val="23"/>
        </w:rPr>
      </w:pPr>
      <w:r>
        <w:rPr>
          <w:rFonts w:ascii="Century Schoolbook L" w:hAnsi="Century Schoolbook L"/>
          <w:b w:val="false"/>
          <w:i w:val="false"/>
          <w:spacing w:val="-20"/>
          <w:sz w:val="23"/>
          <w:szCs w:val="23"/>
        </w:rPr>
      </w:r>
    </w:p>
    <w:p>
      <w:pPr>
        <w:pStyle w:val="Normal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</w:pPr>
      <w:r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  <w:t xml:space="preserve">Tradotto da Fabrizio Pallotti Champa Pelgye da una copia del testo originale Tibetano e corretto durante gli insegnamenti orali dati da Kyabje Dagri Rinpoche all’Istituto Lama Tzong Khapa. La redazione è stata curata da Leonardo Cirulli. </w:t>
      </w:r>
    </w:p>
    <w:p>
      <w:pPr>
        <w:pStyle w:val="Normal"/>
        <w:spacing w:lineRule="auto" w:line="360" w:before="0" w:after="57"/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</w:pPr>
      <w:bookmarkStart w:id="0" w:name="_GoBack"/>
      <w:bookmarkEnd w:id="0"/>
      <w:r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  <w:t>A causa di queste virtù possano tutti gli esseri gioire del frutto finale dell’illuminazione.</w:t>
      </w:r>
    </w:p>
    <w:p>
      <w:pPr>
        <w:pStyle w:val="Normal"/>
        <w:spacing w:lineRule="auto" w:line="360" w:before="0" w:after="57"/>
        <w:jc w:val="center"/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</w:pPr>
      <w:r>
        <w:rPr>
          <w:rFonts w:ascii="Century Schoolbook L" w:hAnsi="Century Schoolbook L"/>
          <w:b w:val="false"/>
          <w:i w:val="false"/>
          <w:sz w:val="23"/>
          <w:szCs w:val="23"/>
          <w:lang w:val="it-IT"/>
        </w:rPr>
        <w:t>31 Gennaio 2014</w:t>
      </w:r>
    </w:p>
    <w:sectPr>
      <w:headerReference w:type="even" r:id="rId2"/>
      <w:headerReference w:type="default" r:id="rId3"/>
      <w:headerReference w:type="first" r:id="rId4"/>
      <w:type w:val="nextPage"/>
      <w:pgSz w:w="11879" w:h="16800"/>
      <w:pgMar w:left="1134" w:right="1134" w:header="720" w:top="1134" w:footer="0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 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pBdr>
        <w:top w:val="nil"/>
        <w:left w:val="nil"/>
        <w:bottom w:val="single" w:sz="12" w:space="3" w:color="808080"/>
        <w:right w:val="nil"/>
      </w:pBdr>
      <w:tabs>
        <w:tab w:val="right" w:pos="8306" w:leader="none"/>
        <w:tab w:val="center" w:pos="11199" w:leader="none"/>
      </w:tabs>
      <w:ind w:left="3969" w:right="0" w:hanging="3969"/>
      <w:rPr>
        <w:rStyle w:val="Pagenumber"/>
        <w:i/>
        <w:sz w:val="20"/>
      </w:rPr>
    </w:pPr>
    <w:r>
      <w:rPr>
        <w:rStyle w:val="Pagenumber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sz w:val="20"/>
      </w:rPr>
      <w:tab/>
    </w:r>
    <w:r>
      <w:rPr>
        <w:rStyle w:val="Pagenumber"/>
        <w:i/>
        <w:sz w:val="20"/>
      </w:rPr>
      <w:t>Le trentasette pratiche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pBdr>
        <w:top w:val="nil"/>
        <w:left w:val="nil"/>
        <w:bottom w:val="single" w:sz="12" w:space="3" w:color="808080"/>
        <w:right w:val="nil"/>
      </w:pBdr>
      <w:tabs>
        <w:tab w:val="center" w:pos="9356" w:leader="none"/>
      </w:tabs>
      <w:ind w:left="0" w:right="0" w:firstLine="3969"/>
      <w:rPr>
        <w:rStyle w:val="Pagenumber"/>
        <w:i/>
        <w:sz w:val="20"/>
      </w:rPr>
    </w:pPr>
    <w:r>
      <w:rPr>
        <w:rStyle w:val="Pagenumber"/>
        <w:i/>
        <w:sz w:val="20"/>
      </w:rPr>
      <w:t>Le trentasette pratiche</w:t>
      <w:tab/>
    </w:r>
    <w:r>
      <w:rPr>
        <w:rStyle w:val="Pagenumber"/>
        <w:i/>
        <w:sz w:val="20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pBdr>
        <w:top w:val="nil"/>
        <w:left w:val="nil"/>
        <w:bottom w:val="single" w:sz="12" w:space="3" w:color="808080"/>
        <w:right w:val="nil"/>
      </w:pBdr>
      <w:tabs>
        <w:tab w:val="center" w:pos="9356" w:leader="none"/>
      </w:tabs>
      <w:ind w:left="0" w:right="0" w:firstLine="3969"/>
      <w:rPr>
        <w:rStyle w:val="Pagenumber"/>
        <w:i/>
        <w:sz w:val="20"/>
      </w:rPr>
    </w:pPr>
    <w:r>
      <w:rPr>
        <w:rStyle w:val="Pagenumber"/>
        <w:i/>
        <w:sz w:val="20"/>
      </w:rPr>
      <w:t>Le trentasette pratiche</w:t>
      <w:tab/>
    </w:r>
    <w:r>
      <w:rPr>
        <w:rStyle w:val="Pagenumber"/>
        <w:i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" w:hAnsi="Times" w:eastAsia="Times New Roman" w:cs="Times New Roman"/>
        <w:lang w:val="it-IT" w:eastAsia="it-IT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a68b5"/>
    <w:pPr>
      <w:widowControl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eastAsia="en-US" w:bidi="ar-SA"/>
    </w:rPr>
  </w:style>
  <w:style w:type="paragraph" w:styleId="Titolo1">
    <w:name w:val="Titolo 1"/>
    <w:uiPriority w:val="9"/>
    <w:qFormat/>
    <w:link w:val="Heading1Char"/>
    <w:rsid w:val="007a68b5"/>
    <w:basedOn w:val="Normal"/>
    <w:next w:val="Normal"/>
    <w:pPr>
      <w:keepNext/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semiHidden/>
    <w:basedOn w:val="DefaultParagraphFont"/>
    <w:rPr/>
  </w:style>
  <w:style w:type="character" w:styleId="Heading1Char" w:customStyle="1">
    <w:name w:val="Heading 1 Char"/>
    <w:uiPriority w:val="9"/>
    <w:link w:val="Heading1"/>
    <w:rsid w:val="007a68b5"/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semiHidden/>
    <w:basedOn w:val="Normal"/>
    <w:pPr>
      <w:tabs>
        <w:tab w:val="center" w:pos="4153" w:leader="none"/>
        <w:tab w:val="right" w:pos="8306" w:leader="none"/>
      </w:tabs>
      <w:ind w:left="709" w:right="0" w:hanging="709"/>
    </w:pPr>
    <w:rPr>
      <w:lang w:val="it-IT"/>
    </w:rPr>
  </w:style>
  <w:style w:type="paragraph" w:styleId="Verse" w:customStyle="1">
    <w:name w:val="verse"/>
    <w:basedOn w:val="Normal"/>
    <w:pPr>
      <w:tabs>
        <w:tab w:val="left" w:pos="426" w:leader="none"/>
      </w:tabs>
      <w:ind w:left="426" w:right="0" w:hanging="426"/>
      <w:jc w:val="left"/>
    </w:pPr>
    <w:rPr>
      <w:lang w:val="it-IT"/>
    </w:rPr>
  </w:style>
  <w:style w:type="paragraph" w:styleId="Verseend" w:customStyle="1">
    <w:name w:val="verseend"/>
    <w:basedOn w:val="Normal"/>
    <w:pPr>
      <w:tabs>
        <w:tab w:val="left" w:pos="426" w:leader="none"/>
      </w:tabs>
      <w:spacing w:before="0" w:after="120"/>
      <w:ind w:left="426" w:right="0" w:hanging="426"/>
      <w:jc w:val="left"/>
    </w:pPr>
    <w:rPr>
      <w:lang w:val="it-IT"/>
    </w:rPr>
  </w:style>
  <w:style w:type="paragraph" w:styleId="Pidipagina">
    <w:name w:val="Piè di pagina"/>
    <w:semiHidden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Spacing">
    <w:name w:val="No Spacing"/>
    <w:uiPriority w:val="1"/>
    <w:qFormat/>
    <w:rsid w:val="00844ee5"/>
    <w:pPr>
      <w:widowControl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en-US" w:eastAsia="en-US" w:bidi="ar-SA"/>
    </w:rPr>
  </w:style>
  <w:style w:type="paragraph" w:styleId="Citazione">
    <w:name w:val="Citazione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F7BE-868A-8B43-8374-E973A81A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2014-01-31T11:46:00Z</dcterms:created>
  <dc:creator>Joan Nicell</dc:creator>
  <dc:language>it-IT</dc:language>
  <cp:lastModifiedBy>fabrizio pallotti</cp:lastModifiedBy>
  <dcterms:modified xsi:type="dcterms:W3CDTF">2014-01-31T11:50:00Z</dcterms:modified>
  <cp:revision>3</cp:revision>
  <dc:title>LE TRENTASETTE PRATICHE</dc:title>
</cp:coreProperties>
</file>